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>
      <w:pPr>
        <w:rPr>
          <w:sz w:val="36"/>
          <w:szCs w:val="36"/>
        </w:rPr>
      </w:pPr>
    </w:p>
    <w:p>
      <w:pPr>
        <w:jc w:val="center"/>
      </w:pPr>
      <w:r>
        <w:rPr>
          <w:rFonts w:hint="eastAsia" w:ascii="宋体"/>
          <w:b/>
          <w:bCs/>
          <w:sz w:val="52"/>
          <w:szCs w:val="52"/>
        </w:rPr>
        <w:t>社会组织评估申报平台-申报端</w:t>
      </w:r>
    </w:p>
    <w:p/>
    <w:p>
      <w:pPr>
        <w:jc w:val="center"/>
        <w:rPr>
          <w:rFonts w:hint="eastAsia" w:ascii="宋体"/>
          <w:b/>
          <w:bCs/>
          <w:sz w:val="52"/>
          <w:szCs w:val="52"/>
          <w:lang w:eastAsia="zh-CN"/>
        </w:rPr>
      </w:pPr>
      <w:r>
        <w:rPr>
          <w:rFonts w:hint="eastAsia" w:ascii="宋体"/>
          <w:b/>
          <w:bCs/>
          <w:sz w:val="52"/>
          <w:szCs w:val="52"/>
          <w:lang w:eastAsia="zh-CN"/>
        </w:rPr>
        <w:t>使用说明</w:t>
      </w:r>
    </w:p>
    <w:p/>
    <w:p/>
    <w:p/>
    <w:p/>
    <w:p/>
    <w:p>
      <w:pPr>
        <w:jc w:val="center"/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</w:p>
    <w:p>
      <w:r>
        <w:rPr>
          <w:sz w:val="30"/>
          <w:szCs w:val="30"/>
        </w:rPr>
        <w:br w:type="page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注册账户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点击注册账户，</w:t>
      </w:r>
      <w:r>
        <w:rPr>
          <w:rFonts w:hint="eastAsia" w:ascii="仿宋" w:hAnsi="仿宋" w:eastAsia="仿宋" w:cs="仿宋"/>
          <w:sz w:val="32"/>
          <w:szCs w:val="32"/>
        </w:rPr>
        <w:t>输入注册机构的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名称、组织</w:t>
      </w:r>
      <w:r>
        <w:rPr>
          <w:rFonts w:hint="eastAsia" w:ascii="仿宋" w:hAnsi="仿宋" w:eastAsia="仿宋" w:cs="仿宋"/>
          <w:sz w:val="32"/>
          <w:szCs w:val="32"/>
        </w:rPr>
        <w:t>机构代码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联系人姓名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联系人电话（此手机号为注册号码，只能绑定关联一个机构），输入联系人手机号的验证码。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校</w:t>
      </w:r>
      <w:r>
        <w:rPr>
          <w:rFonts w:hint="eastAsia" w:ascii="仿宋" w:hAnsi="仿宋" w:eastAsia="仿宋" w:cs="仿宋"/>
          <w:sz w:val="32"/>
          <w:szCs w:val="32"/>
        </w:rPr>
        <w:t>验成功即注册成功。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4312920" cy="3077210"/>
            <wp:effectExtent l="0" t="0" r="11430" b="889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307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4933950" cy="3876675"/>
            <wp:effectExtent l="0" t="0" r="0" b="952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2、平台登录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机构名称、注册时联系人手机号码，点击发送验证码，输入验证码点击登录即可。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4943475" cy="3495675"/>
            <wp:effectExtent l="0" t="0" r="9525" b="9525"/>
            <wp:docPr id="1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3、报名申报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登录成功进入申报首页，点击申报入口进入申报阶段。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firstLineChars="0"/>
        <w:textAlignment w:val="auto"/>
      </w:pPr>
      <w:r>
        <w:drawing>
          <wp:inline distT="0" distB="0" distL="114300" distR="114300">
            <wp:extent cx="5266690" cy="3189605"/>
            <wp:effectExtent l="0" t="0" r="10160" b="10795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8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首次进入申报平台，点击“申报入口”进行填报，根据组织实际情况填写（注：登记管理单位为民政部门），同时上传法人登记证书正反面、盖章的申报申请书（申请书可在平台下载，也可使用等级评估通知中的附件），点击提交审核，等待审核部门审核，审核通过即可开始填报资料，审核不通过根据审核部门意见修改申报材料重新提交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firstLineChars="0"/>
        <w:textAlignment w:val="auto"/>
      </w:pPr>
      <w:r>
        <w:drawing>
          <wp:inline distT="0" distB="0" distL="114300" distR="114300">
            <wp:extent cx="5266690" cy="5239385"/>
            <wp:effectExtent l="0" t="0" r="10160" b="18415"/>
            <wp:docPr id="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3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ind w:left="360" w:firstLine="0" w:firstLineChars="0"/>
      </w:pPr>
    </w:p>
    <w:p>
      <w:pPr>
        <w:pStyle w:val="11"/>
        <w:ind w:left="360" w:firstLine="0" w:firstLineChars="0"/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4、资料上报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报名审核通过后，点击“申报入口”进入资料上报端口，点击填写申报，上传佐证材料、填写自评得分，点击提交填报，即完成本条指标填写。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</w:pPr>
      <w:r>
        <w:drawing>
          <wp:inline distT="0" distB="0" distL="114300" distR="114300">
            <wp:extent cx="5261610" cy="2025650"/>
            <wp:effectExtent l="0" t="0" r="15240" b="1270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960" cy="3967480"/>
            <wp:effectExtent l="0" t="0" r="8890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6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交填报后，本条指标状态即显示为：已填报。有所指标都填写完成后，点击右上角填报完成提交，材料将提交至第三方评估机构审核。（注：第三方机构审核期间，组织只能查看，不能对填写的材料进行修改，待第三方机构退回后方可修改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firstLine="0" w:firstLineChars="0"/>
        <w:textAlignment w:val="auto"/>
      </w:pPr>
      <w:r>
        <w:drawing>
          <wp:inline distT="0" distB="0" distL="114300" distR="114300">
            <wp:extent cx="5267960" cy="2217420"/>
            <wp:effectExtent l="0" t="0" r="8890" b="1143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5、完成评估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评估工作全部完成后，组织可在系统查看最终得分及等级。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5ZDkyMWUzNjcwMzA3YWI4YzdkMzc2ZTQ3M2EzYWYifQ=="/>
  </w:docVars>
  <w:rsids>
    <w:rsidRoot w:val="0041456D"/>
    <w:rsid w:val="0032281B"/>
    <w:rsid w:val="0041456D"/>
    <w:rsid w:val="006B57E5"/>
    <w:rsid w:val="00883BF8"/>
    <w:rsid w:val="00D32817"/>
    <w:rsid w:val="0EC85224"/>
    <w:rsid w:val="1A277D03"/>
    <w:rsid w:val="1B4B6D45"/>
    <w:rsid w:val="3287538B"/>
    <w:rsid w:val="6E296D1B"/>
    <w:rsid w:val="7C263FAF"/>
    <w:rsid w:val="7D54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标题 2 字符"/>
    <w:basedOn w:val="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0">
    <w:name w:val="标题 3 字符"/>
    <w:basedOn w:val="6"/>
    <w:link w:val="4"/>
    <w:uiPriority w:val="9"/>
    <w:rPr>
      <w:b/>
      <w:bCs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8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463</Words>
  <Characters>463</Characters>
  <Lines>3</Lines>
  <Paragraphs>1</Paragraphs>
  <TotalTime>31</TotalTime>
  <ScaleCrop>false</ScaleCrop>
  <LinksUpToDate>false</LinksUpToDate>
  <CharactersWithSpaces>463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2024-04-06T14:33:00Z</dcterms:created>
  <dc:creator>李 博</dc:creator>
  <cp:lastModifiedBy>苏州慧湖立新教育发展基金会</cp:lastModifiedBy>
  <dcterms:modified xsi:type="dcterms:W3CDTF">2024-05-14T03:09:22Z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7CBD3045169E4B2892D63FAFD38163C5_12</vt:lpwstr>
  </property>
</Properties>
</file>